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06" w:rsidRDefault="000A6C28" w:rsidP="00D17291">
      <w:pPr>
        <w:widowControl/>
        <w:spacing w:line="440" w:lineRule="exact"/>
        <w:jc w:val="center"/>
        <w:rPr>
          <w:rFonts w:ascii="方正小标宋_GBK" w:eastAsia="方正小标宋_GBK" w:hAnsi="宋体" w:cs="方正小标宋_GBK"/>
          <w:bCs/>
          <w:kern w:val="0"/>
          <w:sz w:val="36"/>
          <w:szCs w:val="36"/>
        </w:rPr>
      </w:pPr>
      <w:r>
        <w:rPr>
          <w:rFonts w:ascii="方正小标宋_GBK" w:eastAsia="方正小标宋_GBK" w:hAnsi="宋体" w:cs="方正小标宋_GBK"/>
          <w:bCs/>
          <w:kern w:val="0"/>
          <w:sz w:val="36"/>
          <w:szCs w:val="36"/>
        </w:rPr>
        <w:t>20</w:t>
      </w:r>
      <w:r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20</w:t>
      </w:r>
      <w:r w:rsidR="00331E56" w:rsidRPr="004E6648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年度申报教师、实验系列高级专业技术资格</w:t>
      </w:r>
    </w:p>
    <w:p w:rsidR="00331E56" w:rsidRPr="004E6648" w:rsidRDefault="00331E56" w:rsidP="00D17291">
      <w:pPr>
        <w:widowControl/>
        <w:spacing w:line="440" w:lineRule="exact"/>
        <w:jc w:val="center"/>
        <w:rPr>
          <w:rFonts w:ascii="方正仿宋_GBK" w:eastAsia="方正仿宋_GBK" w:hAnsi="宋体" w:cs="Times New Roman"/>
          <w:b/>
          <w:bCs/>
          <w:color w:val="333333"/>
          <w:kern w:val="0"/>
          <w:sz w:val="36"/>
          <w:szCs w:val="36"/>
        </w:rPr>
      </w:pPr>
      <w:r w:rsidRPr="004E6648">
        <w:rPr>
          <w:rFonts w:ascii="方正小标宋_GBK" w:eastAsia="方正小标宋_GBK" w:hAnsi="宋体" w:cs="方正小标宋_GBK" w:hint="eastAsia"/>
          <w:bCs/>
          <w:kern w:val="0"/>
          <w:sz w:val="36"/>
          <w:szCs w:val="36"/>
        </w:rPr>
        <w:t>代表作鉴定和相似性检测材料有关要求</w:t>
      </w:r>
    </w:p>
    <w:p w:rsidR="00331E56" w:rsidRDefault="00331E56" w:rsidP="00D17291">
      <w:pPr>
        <w:spacing w:line="440" w:lineRule="exact"/>
        <w:rPr>
          <w:rFonts w:ascii="方正仿宋_GBK" w:eastAsia="方正仿宋_GBK" w:cs="方正仿宋_GBK"/>
          <w:sz w:val="28"/>
          <w:szCs w:val="28"/>
        </w:rPr>
      </w:pP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为做好本年度教师、实验系列高级专业技术资格评审推荐，现就做好代表作同行专家鉴定及相似性检测有关工作提出如下要求：</w:t>
      </w:r>
    </w:p>
    <w:p w:rsidR="00331E56" w:rsidRPr="003E2B03" w:rsidRDefault="00331E56" w:rsidP="003E2B03">
      <w:pPr>
        <w:spacing w:line="480" w:lineRule="exact"/>
        <w:ind w:firstLineChars="200" w:firstLine="600"/>
        <w:rPr>
          <w:rFonts w:ascii="方正黑体_GBK" w:eastAsia="方正黑体_GBK" w:cs="Times New Roman"/>
          <w:bCs/>
          <w:sz w:val="30"/>
          <w:szCs w:val="30"/>
        </w:rPr>
      </w:pPr>
      <w:r w:rsidRPr="003E2B03">
        <w:rPr>
          <w:rFonts w:ascii="方正黑体_GBK" w:eastAsia="方正黑体_GBK" w:cs="方正仿宋_GBK" w:hint="eastAsia"/>
          <w:bCs/>
          <w:sz w:val="30"/>
          <w:szCs w:val="30"/>
        </w:rPr>
        <w:t>一、材料提交对象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color w:val="FF0000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本年申报教师、实验系列高级专业技术职务任职资格人员。</w:t>
      </w:r>
    </w:p>
    <w:p w:rsidR="00331E56" w:rsidRPr="003E2B03" w:rsidRDefault="00331E56" w:rsidP="003E2B03">
      <w:pPr>
        <w:spacing w:line="480" w:lineRule="exact"/>
        <w:ind w:firstLineChars="200" w:firstLine="600"/>
        <w:rPr>
          <w:rFonts w:ascii="方正黑体_GBK" w:eastAsia="方正黑体_GBK" w:cs="Times New Roman"/>
          <w:bCs/>
          <w:sz w:val="30"/>
          <w:szCs w:val="30"/>
        </w:rPr>
      </w:pPr>
      <w:r w:rsidRPr="003E2B03">
        <w:rPr>
          <w:rFonts w:ascii="方正黑体_GBK" w:eastAsia="方正黑体_GBK" w:cs="方正仿宋_GBK" w:hint="eastAsia"/>
          <w:bCs/>
          <w:sz w:val="30"/>
          <w:szCs w:val="30"/>
        </w:rPr>
        <w:t>二、材料提交要求</w:t>
      </w:r>
    </w:p>
    <w:p w:rsidR="00331E56" w:rsidRPr="003E2B03" w:rsidRDefault="00331E56" w:rsidP="00347452">
      <w:pPr>
        <w:spacing w:line="480" w:lineRule="exact"/>
        <w:ind w:firstLineChars="200" w:firstLine="600"/>
        <w:rPr>
          <w:rFonts w:ascii="方正楷体_GBK" w:eastAsia="方正楷体_GBK" w:cs="Times New Roman"/>
          <w:sz w:val="30"/>
          <w:szCs w:val="30"/>
        </w:rPr>
      </w:pPr>
      <w:r w:rsidRPr="003E2B03">
        <w:rPr>
          <w:rFonts w:ascii="方正楷体_GBK" w:eastAsia="方正楷体_GBK" w:cs="方正仿宋_GBK" w:hint="eastAsia"/>
          <w:sz w:val="30"/>
          <w:szCs w:val="30"/>
        </w:rPr>
        <w:t>（一）同行专家鉴定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以学术论文作为申报评审条件，申报教授人员应提交鉴定代表作</w:t>
      </w:r>
      <w:r w:rsidRPr="004E6648">
        <w:rPr>
          <w:rFonts w:ascii="方正仿宋_GBK" w:eastAsia="方正仿宋_GBK" w:cs="方正仿宋_GBK"/>
          <w:sz w:val="30"/>
          <w:szCs w:val="30"/>
        </w:rPr>
        <w:t>3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篇，拟申报副教授、高级实验师人员应提交鉴定代表作</w:t>
      </w:r>
      <w:r w:rsidRPr="004E6648">
        <w:rPr>
          <w:rFonts w:ascii="方正仿宋_GBK" w:eastAsia="方正仿宋_GBK" w:cs="方正仿宋_GBK"/>
          <w:sz w:val="30"/>
          <w:szCs w:val="30"/>
        </w:rPr>
        <w:t>2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篇；以学术专著作为申报评审条件之一，申报教授、副教授、高级实验师鉴定论著、论文各</w:t>
      </w:r>
      <w:r w:rsidRPr="004E6648">
        <w:rPr>
          <w:rFonts w:ascii="方正仿宋_GBK" w:eastAsia="方正仿宋_GBK" w:cs="方正仿宋_GBK"/>
          <w:sz w:val="30"/>
          <w:szCs w:val="30"/>
        </w:rPr>
        <w:t>1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篇（部）；破格申报的分别增加</w:t>
      </w:r>
      <w:r w:rsidRPr="004E6648">
        <w:rPr>
          <w:rFonts w:ascii="方正仿宋_GBK" w:eastAsia="方正仿宋_GBK" w:cs="方正仿宋_GBK"/>
          <w:sz w:val="30"/>
          <w:szCs w:val="30"/>
        </w:rPr>
        <w:t>1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篇（部）。</w:t>
      </w:r>
    </w:p>
    <w:p w:rsidR="00331E56" w:rsidRPr="004E6648" w:rsidRDefault="00331E56" w:rsidP="00347452">
      <w:pPr>
        <w:spacing w:line="480" w:lineRule="exact"/>
        <w:ind w:firstLineChars="200" w:firstLine="600"/>
        <w:jc w:val="left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申报人严格按照“填表说明及要求”填写《代表作同行专家鉴定意见表》，《代表作同行专家鉴定意见表》需</w:t>
      </w:r>
      <w:r w:rsidRPr="004E6648">
        <w:rPr>
          <w:rFonts w:ascii="方正仿宋_GBK" w:eastAsia="方正仿宋_GBK" w:cs="方正仿宋_GBK"/>
          <w:sz w:val="30"/>
          <w:szCs w:val="30"/>
        </w:rPr>
        <w:t>A4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正反打印且统一装订成册，其中意见表内“代表作（</w:t>
      </w:r>
      <w:r w:rsidRPr="004E6648">
        <w:rPr>
          <w:rFonts w:ascii="方正仿宋_GBK" w:eastAsia="方正仿宋_GBK" w:cs="方正仿宋_GBK"/>
          <w:sz w:val="30"/>
          <w:szCs w:val="30"/>
        </w:rPr>
        <w:t>X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）专家鉴定意见”表格根据实际提交鉴定的篇（部）数增减设置，</w:t>
      </w:r>
      <w:r w:rsidRPr="004E6648">
        <w:rPr>
          <w:rFonts w:ascii="方正仿宋_GBK" w:eastAsia="方正仿宋_GBK" w:cs="方正仿宋_GBK"/>
          <w:sz w:val="30"/>
          <w:szCs w:val="30"/>
        </w:rPr>
        <w:t xml:space="preserve"> 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“专家对代表作的鉴定结论意见（</w:t>
      </w:r>
      <w:r w:rsidRPr="004E6648">
        <w:rPr>
          <w:rFonts w:ascii="方正仿宋_GBK" w:eastAsia="方正仿宋_GBK" w:cs="方正仿宋_GBK"/>
          <w:sz w:val="30"/>
          <w:szCs w:val="30"/>
        </w:rPr>
        <w:t>B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）”单独成页打印并插在相应位置。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中凡是涉及申报人姓名、单位等中英文信息需覆盖后复印，与填写好的《代表作同行专家鉴定意见表》一起，一式叁份用牛皮纸信封分装后再统一装到一个档案袋中（档案袋及牛皮纸信封应选择结实耐用，且不允许体现任何单位或个人信息，档案袋封面用“代表作同行专家鉴定意见表”封面打印粘贴）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4.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同时提交《代表作同行专家鉴定及相似性检测登记表》、《巢湖学院代表作送鉴明细表》，</w:t>
      </w:r>
      <w:r w:rsidR="007C6A66">
        <w:rPr>
          <w:rFonts w:ascii="方正仿宋_GBK" w:eastAsia="方正仿宋_GBK" w:cs="方正仿宋_GBK"/>
          <w:sz w:val="30"/>
          <w:szCs w:val="30"/>
        </w:rPr>
        <w:t>201</w:t>
      </w:r>
      <w:r w:rsidR="00CD3EEE">
        <w:rPr>
          <w:rFonts w:ascii="方正仿宋_GBK" w:eastAsia="方正仿宋_GBK" w:cs="方正仿宋_GBK" w:hint="eastAsia"/>
          <w:sz w:val="30"/>
          <w:szCs w:val="30"/>
        </w:rPr>
        <w:t>9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年</w:t>
      </w:r>
      <w:proofErr w:type="gramStart"/>
      <w:r w:rsidRPr="004E6648">
        <w:rPr>
          <w:rFonts w:ascii="方正仿宋_GBK" w:eastAsia="方正仿宋_GBK" w:cs="方正仿宋_GBK" w:hint="eastAsia"/>
          <w:sz w:val="30"/>
          <w:szCs w:val="30"/>
        </w:rPr>
        <w:t>已送鉴需在</w:t>
      </w:r>
      <w:proofErr w:type="gramEnd"/>
      <w:r w:rsidRPr="004E6648">
        <w:rPr>
          <w:rFonts w:ascii="方正仿宋_GBK" w:eastAsia="方正仿宋_GBK" w:cs="方正仿宋_GBK" w:hint="eastAsia"/>
          <w:sz w:val="30"/>
          <w:szCs w:val="30"/>
        </w:rPr>
        <w:t>表中“备注栏”注明。</w:t>
      </w:r>
    </w:p>
    <w:p w:rsidR="00331E56" w:rsidRPr="003E2B03" w:rsidRDefault="00331E56" w:rsidP="00347452">
      <w:pPr>
        <w:spacing w:line="480" w:lineRule="exact"/>
        <w:ind w:firstLineChars="200" w:firstLine="600"/>
        <w:rPr>
          <w:rFonts w:ascii="方正楷体_GBK" w:eastAsia="方正楷体_GBK" w:cs="Times New Roman"/>
          <w:sz w:val="30"/>
          <w:szCs w:val="30"/>
        </w:rPr>
      </w:pPr>
      <w:r w:rsidRPr="003E2B03">
        <w:rPr>
          <w:rFonts w:ascii="方正楷体_GBK" w:eastAsia="方正楷体_GBK" w:cs="方正仿宋_GBK" w:hint="eastAsia"/>
          <w:sz w:val="30"/>
          <w:szCs w:val="30"/>
        </w:rPr>
        <w:t>（二）相似性检测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lastRenderedPageBreak/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申报人须提交代表作原始复印件（不需覆盖姓名、单位等信息，提供期刊封面、版权页、目录页、论文正文）和电子版（</w:t>
      </w:r>
      <w:r w:rsidRPr="004E6648">
        <w:rPr>
          <w:rFonts w:ascii="方正仿宋_GBK" w:eastAsia="方正仿宋_GBK" w:cs="方正仿宋_GBK"/>
          <w:sz w:val="30"/>
          <w:szCs w:val="30"/>
        </w:rPr>
        <w:t>PDF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或</w:t>
      </w:r>
      <w:r w:rsidRPr="004E6648">
        <w:rPr>
          <w:rFonts w:ascii="方正仿宋_GBK" w:eastAsia="方正仿宋_GBK" w:cs="方正仿宋_GBK"/>
          <w:sz w:val="30"/>
          <w:szCs w:val="30"/>
        </w:rPr>
        <w:t>WORD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格式均可，内容须与代表作原文一致）；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申报人填写《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</w:t>
      </w:r>
      <w:r w:rsidR="00152B80" w:rsidRPr="004E6648">
        <w:rPr>
          <w:rFonts w:ascii="方正仿宋_GBK" w:eastAsia="方正仿宋_GBK" w:cs="方正仿宋_GBK" w:hint="eastAsia"/>
          <w:sz w:val="30"/>
          <w:szCs w:val="30"/>
        </w:rPr>
        <w:t>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》，表中填写的论文（专著）题目、发表刊物（出版）、发表（出版）日期要准确无误，发表日期时间要具体到月，并包括《巢湖学院代表作送鉴明细表》中代表作，且一致。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代表作原始复印件与填写好的《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》一起单独装袋，封面上填写单位、姓名及拟申报职务。《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》中检测结果、重合字数、文献总字数由科技处根据检测结果统一填写并盖章。</w:t>
      </w:r>
    </w:p>
    <w:p w:rsidR="00331E56" w:rsidRPr="003E2B03" w:rsidRDefault="00331E56" w:rsidP="003E2B03">
      <w:pPr>
        <w:spacing w:line="480" w:lineRule="exact"/>
        <w:ind w:firstLineChars="200" w:firstLine="600"/>
        <w:rPr>
          <w:rFonts w:ascii="方正黑体_GBK" w:eastAsia="方正黑体_GBK" w:cs="Times New Roman"/>
          <w:bCs/>
          <w:sz w:val="30"/>
          <w:szCs w:val="30"/>
        </w:rPr>
      </w:pPr>
      <w:r w:rsidRPr="003E2B03">
        <w:rPr>
          <w:rFonts w:ascii="方正黑体_GBK" w:eastAsia="方正黑体_GBK" w:cs="方正仿宋_GBK" w:hint="eastAsia"/>
          <w:bCs/>
          <w:sz w:val="30"/>
          <w:szCs w:val="30"/>
        </w:rPr>
        <w:t>三、注意事项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（一）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提交代表作同行专家鉴定和相似</w:t>
      </w:r>
      <w:r w:rsidR="0077165A"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检测的成果（如论文等）须保持一致。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（二）代表作同行专家鉴定意见及相似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检测结果将作为评审推荐的重要参考。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Times New Roman"/>
          <w:color w:val="000000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（三）代表作同行专家鉴定意见和相似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检测结果（文字复制比）有效期</w:t>
      </w:r>
      <w:r w:rsidRPr="004E6648">
        <w:rPr>
          <w:rFonts w:ascii="方正仿宋_GBK" w:eastAsia="方正仿宋_GBK" w:cs="方正仿宋_GBK"/>
          <w:sz w:val="30"/>
          <w:szCs w:val="30"/>
        </w:rPr>
        <w:t>2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年。</w:t>
      </w:r>
      <w:r w:rsidRPr="004E6648">
        <w:rPr>
          <w:rFonts w:ascii="方正仿宋_GBK" w:eastAsia="方正仿宋_GBK" w:cs="方正仿宋_GBK" w:hint="eastAsia"/>
          <w:color w:val="000000"/>
          <w:sz w:val="30"/>
          <w:szCs w:val="30"/>
        </w:rPr>
        <w:t>代表作同行专家鉴定每年只许送审一次，不得重复送审、重新送审，更不得更改送审结果，否则将追究相关人员的责任。</w:t>
      </w:r>
    </w:p>
    <w:p w:rsidR="00331E56" w:rsidRPr="004E6648" w:rsidRDefault="00331E56" w:rsidP="00347452">
      <w:pPr>
        <w:spacing w:line="480" w:lineRule="exact"/>
        <w:ind w:firstLineChars="200" w:firstLine="6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（四）</w:t>
      </w:r>
      <w:r w:rsidR="00D35639" w:rsidRPr="004E6648">
        <w:rPr>
          <w:rFonts w:ascii="方正仿宋_GBK" w:eastAsia="方正仿宋_GBK" w:cs="方正仿宋_GBK" w:hint="eastAsia"/>
          <w:sz w:val="30"/>
          <w:szCs w:val="30"/>
        </w:rPr>
        <w:t>20</w:t>
      </w:r>
      <w:r w:rsidR="007C18D4">
        <w:rPr>
          <w:rFonts w:ascii="方正仿宋_GBK" w:eastAsia="方正仿宋_GBK" w:cs="方正仿宋_GBK"/>
          <w:sz w:val="30"/>
          <w:szCs w:val="30"/>
        </w:rPr>
        <w:t>1</w:t>
      </w:r>
      <w:r w:rsidR="00CD3EEE">
        <w:rPr>
          <w:rFonts w:ascii="方正仿宋_GBK" w:eastAsia="方正仿宋_GBK" w:cs="方正仿宋_GBK" w:hint="eastAsia"/>
          <w:sz w:val="30"/>
          <w:szCs w:val="30"/>
        </w:rPr>
        <w:t>9</w:t>
      </w:r>
      <w:r w:rsidR="00D35639" w:rsidRPr="004E6648">
        <w:rPr>
          <w:rFonts w:ascii="方正仿宋_GBK" w:eastAsia="方正仿宋_GBK" w:cs="方正仿宋_GBK" w:hint="eastAsia"/>
          <w:sz w:val="30"/>
          <w:szCs w:val="30"/>
        </w:rPr>
        <w:t>年已送代表作鉴定人员自愿选择是否重新送鉴，鉴定结果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结论均为尚未达到的成果，不得再提交送检。</w:t>
      </w:r>
    </w:p>
    <w:p w:rsidR="00331E56" w:rsidRPr="004E6648" w:rsidRDefault="00331E56" w:rsidP="00347452">
      <w:pPr>
        <w:spacing w:line="480" w:lineRule="exact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 xml:space="preserve"> </w:t>
      </w:r>
    </w:p>
    <w:p w:rsidR="00331E56" w:rsidRPr="004E6648" w:rsidRDefault="00331E56" w:rsidP="00347452">
      <w:pPr>
        <w:spacing w:line="480" w:lineRule="exact"/>
        <w:rPr>
          <w:rFonts w:ascii="方正仿宋_GBK" w:eastAsia="方正仿宋_GBK" w:cs="Times New Roman"/>
          <w:sz w:val="30"/>
          <w:szCs w:val="30"/>
        </w:rPr>
      </w:pPr>
      <w:r w:rsidRPr="004E6648">
        <w:rPr>
          <w:rFonts w:ascii="方正仿宋_GBK" w:eastAsia="方正仿宋_GBK" w:cs="方正仿宋_GBK" w:hint="eastAsia"/>
          <w:sz w:val="30"/>
          <w:szCs w:val="30"/>
        </w:rPr>
        <w:t>附件：</w:t>
      </w:r>
      <w:r w:rsidRPr="004E6648">
        <w:rPr>
          <w:rFonts w:ascii="方正仿宋_GBK" w:eastAsia="方正仿宋_GBK" w:cs="方正仿宋_GBK"/>
          <w:sz w:val="30"/>
          <w:szCs w:val="30"/>
        </w:rPr>
        <w:t>1.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代表作同行专家鉴定意见表</w:t>
      </w:r>
    </w:p>
    <w:p w:rsidR="00331E56" w:rsidRPr="004E6648" w:rsidRDefault="00331E56" w:rsidP="00347452">
      <w:pPr>
        <w:spacing w:line="480" w:lineRule="exact"/>
        <w:ind w:firstLineChars="300" w:firstLine="9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2.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巢湖学院</w:t>
      </w:r>
      <w:proofErr w:type="gramStart"/>
      <w:r w:rsidRPr="004E6648">
        <w:rPr>
          <w:rFonts w:ascii="方正仿宋_GBK" w:eastAsia="方正仿宋_GBK" w:cs="方正仿宋_GBK" w:hint="eastAsia"/>
          <w:sz w:val="30"/>
          <w:szCs w:val="30"/>
        </w:rPr>
        <w:t>代表作送鉴明细表</w:t>
      </w:r>
      <w:proofErr w:type="gramEnd"/>
    </w:p>
    <w:p w:rsidR="00331E56" w:rsidRPr="004E6648" w:rsidRDefault="00331E56" w:rsidP="00347452">
      <w:pPr>
        <w:spacing w:line="480" w:lineRule="exact"/>
        <w:ind w:firstLineChars="300" w:firstLine="900"/>
        <w:rPr>
          <w:rFonts w:ascii="方正仿宋_GBK" w:eastAsia="方正仿宋_GBK" w:cs="方正仿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3.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代表作同行专家鉴定及相似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Pr="004E6648">
        <w:rPr>
          <w:rFonts w:ascii="方正仿宋_GBK" w:eastAsia="方正仿宋_GBK" w:cs="方正仿宋_GBK" w:hint="eastAsia"/>
          <w:sz w:val="30"/>
          <w:szCs w:val="30"/>
        </w:rPr>
        <w:t>检测登记表</w:t>
      </w:r>
    </w:p>
    <w:p w:rsidR="009E08B5" w:rsidRPr="004E6648" w:rsidRDefault="00331E56" w:rsidP="00347452">
      <w:pPr>
        <w:spacing w:line="480" w:lineRule="exact"/>
        <w:ind w:firstLineChars="300" w:firstLine="900"/>
        <w:jc w:val="left"/>
        <w:rPr>
          <w:rFonts w:ascii="方正小标宋_GBK" w:eastAsia="方正小标宋_GBK"/>
          <w:sz w:val="30"/>
          <w:szCs w:val="30"/>
        </w:rPr>
      </w:pPr>
      <w:r w:rsidRPr="004E6648">
        <w:rPr>
          <w:rFonts w:ascii="方正仿宋_GBK" w:eastAsia="方正仿宋_GBK" w:cs="方正仿宋_GBK"/>
          <w:sz w:val="30"/>
          <w:szCs w:val="30"/>
        </w:rPr>
        <w:t>4.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代表作和论文论著相似</w:t>
      </w:r>
      <w:r w:rsidR="0077165A" w:rsidRPr="004E6648">
        <w:rPr>
          <w:rFonts w:ascii="方正仿宋_GBK" w:eastAsia="方正仿宋_GBK" w:cs="方正仿宋_GBK" w:hint="eastAsia"/>
          <w:sz w:val="30"/>
          <w:szCs w:val="30"/>
        </w:rPr>
        <w:t>性</w:t>
      </w:r>
      <w:r w:rsidR="009E08B5" w:rsidRPr="004E6648">
        <w:rPr>
          <w:rFonts w:ascii="方正仿宋_GBK" w:eastAsia="方正仿宋_GBK" w:cs="方正仿宋_GBK" w:hint="eastAsia"/>
          <w:sz w:val="30"/>
          <w:szCs w:val="30"/>
        </w:rPr>
        <w:t>检测结果一览表</w:t>
      </w:r>
    </w:p>
    <w:sectPr w:rsidR="009E08B5" w:rsidRPr="004E6648" w:rsidSect="003E250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FDE" w:rsidRDefault="00365FDE" w:rsidP="00A702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5FDE" w:rsidRDefault="00365FDE" w:rsidP="00A702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FDE" w:rsidRDefault="00365FDE" w:rsidP="00A702D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5FDE" w:rsidRDefault="00365FDE" w:rsidP="00A702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E56" w:rsidRDefault="00331E56" w:rsidP="009E08B5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FE2"/>
    <w:rsid w:val="00007379"/>
    <w:rsid w:val="0004137D"/>
    <w:rsid w:val="000A5385"/>
    <w:rsid w:val="000A61F4"/>
    <w:rsid w:val="000A6C28"/>
    <w:rsid w:val="000B186C"/>
    <w:rsid w:val="000D21E3"/>
    <w:rsid w:val="00100DEB"/>
    <w:rsid w:val="00152B80"/>
    <w:rsid w:val="001A265E"/>
    <w:rsid w:val="001C687C"/>
    <w:rsid w:val="001D027A"/>
    <w:rsid w:val="001D7584"/>
    <w:rsid w:val="001F48B4"/>
    <w:rsid w:val="00242992"/>
    <w:rsid w:val="00255345"/>
    <w:rsid w:val="00274072"/>
    <w:rsid w:val="00292754"/>
    <w:rsid w:val="00293088"/>
    <w:rsid w:val="002971A1"/>
    <w:rsid w:val="002B7C2E"/>
    <w:rsid w:val="002F3B93"/>
    <w:rsid w:val="002F4F56"/>
    <w:rsid w:val="0032450D"/>
    <w:rsid w:val="00330076"/>
    <w:rsid w:val="00331E56"/>
    <w:rsid w:val="00347452"/>
    <w:rsid w:val="00365FDE"/>
    <w:rsid w:val="003A0402"/>
    <w:rsid w:val="003B02A9"/>
    <w:rsid w:val="003D31B6"/>
    <w:rsid w:val="003E2509"/>
    <w:rsid w:val="003E2B03"/>
    <w:rsid w:val="003E384A"/>
    <w:rsid w:val="003E60F8"/>
    <w:rsid w:val="00452367"/>
    <w:rsid w:val="00467B6E"/>
    <w:rsid w:val="0048034D"/>
    <w:rsid w:val="00480BB8"/>
    <w:rsid w:val="004B309E"/>
    <w:rsid w:val="004B3780"/>
    <w:rsid w:val="004E6648"/>
    <w:rsid w:val="00506F64"/>
    <w:rsid w:val="0054744C"/>
    <w:rsid w:val="005A05EE"/>
    <w:rsid w:val="005A28E5"/>
    <w:rsid w:val="005A7BC0"/>
    <w:rsid w:val="005B6F8E"/>
    <w:rsid w:val="00646C94"/>
    <w:rsid w:val="006B475C"/>
    <w:rsid w:val="006D137E"/>
    <w:rsid w:val="006D7ECC"/>
    <w:rsid w:val="00747018"/>
    <w:rsid w:val="0077165A"/>
    <w:rsid w:val="007766CF"/>
    <w:rsid w:val="00790F3E"/>
    <w:rsid w:val="0079790F"/>
    <w:rsid w:val="007A524F"/>
    <w:rsid w:val="007C18D4"/>
    <w:rsid w:val="007C6A66"/>
    <w:rsid w:val="0082020B"/>
    <w:rsid w:val="00841CD0"/>
    <w:rsid w:val="008D2B77"/>
    <w:rsid w:val="009136DF"/>
    <w:rsid w:val="00924E71"/>
    <w:rsid w:val="00944658"/>
    <w:rsid w:val="0097260C"/>
    <w:rsid w:val="00985E44"/>
    <w:rsid w:val="00995FE2"/>
    <w:rsid w:val="009D3FD4"/>
    <w:rsid w:val="009E08B5"/>
    <w:rsid w:val="009E0A91"/>
    <w:rsid w:val="009F481F"/>
    <w:rsid w:val="00A138B2"/>
    <w:rsid w:val="00A219A2"/>
    <w:rsid w:val="00A438E6"/>
    <w:rsid w:val="00A702DD"/>
    <w:rsid w:val="00A71B40"/>
    <w:rsid w:val="00AB58A6"/>
    <w:rsid w:val="00B001C8"/>
    <w:rsid w:val="00B04566"/>
    <w:rsid w:val="00B06C4A"/>
    <w:rsid w:val="00B3711A"/>
    <w:rsid w:val="00B47B72"/>
    <w:rsid w:val="00B8477F"/>
    <w:rsid w:val="00B958A7"/>
    <w:rsid w:val="00BE390E"/>
    <w:rsid w:val="00BE6706"/>
    <w:rsid w:val="00BF2594"/>
    <w:rsid w:val="00C11A36"/>
    <w:rsid w:val="00C33BE0"/>
    <w:rsid w:val="00C41FA7"/>
    <w:rsid w:val="00C429C5"/>
    <w:rsid w:val="00C42E78"/>
    <w:rsid w:val="00C53491"/>
    <w:rsid w:val="00C95292"/>
    <w:rsid w:val="00CC3AEC"/>
    <w:rsid w:val="00CD3EEE"/>
    <w:rsid w:val="00CD6384"/>
    <w:rsid w:val="00CE75CC"/>
    <w:rsid w:val="00D17291"/>
    <w:rsid w:val="00D31406"/>
    <w:rsid w:val="00D35639"/>
    <w:rsid w:val="00D43BDA"/>
    <w:rsid w:val="00DA1F68"/>
    <w:rsid w:val="00DC5FB4"/>
    <w:rsid w:val="00E435BC"/>
    <w:rsid w:val="00E9550C"/>
    <w:rsid w:val="00EC5373"/>
    <w:rsid w:val="00ED16F0"/>
    <w:rsid w:val="00F9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09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B7C2E"/>
    <w:rPr>
      <w:rFonts w:cs="Times New Roman"/>
      <w:sz w:val="21"/>
      <w:szCs w:val="21"/>
    </w:rPr>
  </w:style>
  <w:style w:type="paragraph" w:styleId="a4">
    <w:name w:val="annotation text"/>
    <w:basedOn w:val="a"/>
    <w:link w:val="Char"/>
    <w:uiPriority w:val="99"/>
    <w:semiHidden/>
    <w:rsid w:val="002B7C2E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locked/>
    <w:rsid w:val="009F481F"/>
    <w:rPr>
      <w:rFonts w:cs="Times New Roman"/>
      <w:sz w:val="21"/>
      <w:szCs w:val="21"/>
    </w:rPr>
  </w:style>
  <w:style w:type="paragraph" w:styleId="a5">
    <w:name w:val="annotation subject"/>
    <w:basedOn w:val="a4"/>
    <w:next w:val="a4"/>
    <w:link w:val="Char0"/>
    <w:uiPriority w:val="99"/>
    <w:semiHidden/>
    <w:rsid w:val="002B7C2E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locked/>
    <w:rsid w:val="009F481F"/>
    <w:rPr>
      <w:b/>
      <w:bCs/>
    </w:rPr>
  </w:style>
  <w:style w:type="paragraph" w:styleId="a6">
    <w:name w:val="Balloon Text"/>
    <w:basedOn w:val="a"/>
    <w:link w:val="Char1"/>
    <w:uiPriority w:val="99"/>
    <w:semiHidden/>
    <w:rsid w:val="002B7C2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9F481F"/>
    <w:rPr>
      <w:rFonts w:cs="Times New Roman"/>
      <w:sz w:val="2"/>
      <w:szCs w:val="2"/>
    </w:rPr>
  </w:style>
  <w:style w:type="paragraph" w:styleId="a7">
    <w:name w:val="header"/>
    <w:basedOn w:val="a"/>
    <w:link w:val="Char2"/>
    <w:uiPriority w:val="99"/>
    <w:semiHidden/>
    <w:rsid w:val="00A70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locked/>
    <w:rsid w:val="00A702DD"/>
    <w:rPr>
      <w:rFonts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rsid w:val="00A70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locked/>
    <w:rsid w:val="00A702D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0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182</Words>
  <Characters>1040</Characters>
  <Application>Microsoft Office Word</Application>
  <DocSecurity>0</DocSecurity>
  <Lines>8</Lines>
  <Paragraphs>2</Paragraphs>
  <ScaleCrop>false</ScaleCrop>
  <Company>人事处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关于开展2017年度教师、实验系列高级专业技术资格代表作鉴定工作的预通知</dc:title>
  <dc:subject/>
  <dc:creator>吴兵</dc:creator>
  <cp:keywords/>
  <dc:description/>
  <cp:lastModifiedBy>孙冰</cp:lastModifiedBy>
  <cp:revision>21</cp:revision>
  <cp:lastPrinted>2018-07-11T06:57:00Z</cp:lastPrinted>
  <dcterms:created xsi:type="dcterms:W3CDTF">2018-07-03T08:38:00Z</dcterms:created>
  <dcterms:modified xsi:type="dcterms:W3CDTF">2020-07-07T06:31:00Z</dcterms:modified>
</cp:coreProperties>
</file>